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6C" w:rsidRPr="00A867A2" w:rsidRDefault="004A5B6C" w:rsidP="004A5B6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A867A2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Современные технологии логопедической работы</w:t>
      </w:r>
      <w:r w:rsidR="00365C36" w:rsidRPr="00A867A2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</w:t>
      </w:r>
    </w:p>
    <w:p w:rsidR="00365C36" w:rsidRPr="00A867A2" w:rsidRDefault="00365C36" w:rsidP="004A5B6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A867A2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с неговорящими детьми</w:t>
      </w:r>
    </w:p>
    <w:p w:rsidR="00A867A2" w:rsidRPr="00A867A2" w:rsidRDefault="00A867A2" w:rsidP="004A5B6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867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Консультация для воспитателей</w:t>
      </w:r>
      <w:r w:rsidR="009004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родителей</w:t>
      </w:r>
      <w:bookmarkStart w:id="0" w:name="_GoBack"/>
      <w:bookmarkEnd w:id="0"/>
    </w:p>
    <w:p w:rsidR="00A867A2" w:rsidRDefault="00365C36" w:rsidP="00A867A2">
      <w:pPr>
        <w:spacing w:after="0" w:line="36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Василь</w:t>
      </w:r>
      <w:r w:rsidR="00A867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ева Е.Е., учитель-логопед </w:t>
      </w:r>
    </w:p>
    <w:p w:rsidR="00365C36" w:rsidRPr="00A867A2" w:rsidRDefault="00A867A2" w:rsidP="00A867A2">
      <w:pPr>
        <w:spacing w:after="0" w:line="36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МДОУ «Детский сад № 3»</w:t>
      </w:r>
    </w:p>
    <w:p w:rsidR="00365C36" w:rsidRPr="004A5B6C" w:rsidRDefault="004A5B6C" w:rsidP="004A5B6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П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роблема оказания логопедической помощи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неговорящим (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безречевым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детям достаточно актуальна в последнее время. К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ак правило,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возраст таких детей - от 2 до 4 лет. Однако в данную группу могут попасть 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более старшего возраста.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Как правило, это дети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задержкой речевого развития, общим недоразвитием речи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овня, алалией и ринолалией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Активная речь таких детей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может состоять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5-25 отдельных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полуискаженных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слов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аморфных слов-корней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),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звуковых комплек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сов из 2-3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звуков, </w:t>
      </w:r>
      <w:proofErr w:type="spellStart"/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лепетных</w:t>
      </w:r>
      <w:proofErr w:type="spellEnd"/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слов и звукоподражаний.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Данный период развития речи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называется периодом однословного предложения. Уровень понимания речи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детьми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этом может быть различным – от самого низкого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уровня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при котором ребенок с трудом понимает обращенные к нему элементарные просьбы, до понимания значения отд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ельных грамматических форм слов (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 единственного и множественного числа существи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тельных,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простых предложных конструкций, выражающих пространств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енные отношения двух предметов - </w:t>
      </w:r>
      <w:r w:rsidR="00365C36"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коробке, в коробке, под коробкой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). </w:t>
      </w:r>
    </w:p>
    <w:p w:rsidR="00365C36" w:rsidRPr="004A5B6C" w:rsidRDefault="00473356" w:rsidP="004A5B6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В содержание технологии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огопедической</w:t>
      </w:r>
      <w:r w:rsid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работы с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детьми</w:t>
      </w:r>
      <w:r w:rsid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данном этапе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должны входить следующи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разделы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1) расширение объема понимания речи; 2) вызывание подражательной речевой деятельности в форме любых звуковых проявлений (активизация речевого подражания); 3) развитие артикуляционной моторики; 4) формирование правильного произношения (доступных звуков); 5) обучение чтению (по специальной методике для неговорящих детей). </w:t>
      </w: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Работа с маленькими неговорящими детьми – это огромный повседневный труд. Все задачи логопедического воздействия решаются с уч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етом структуры дефекта. На первом этапе работы с детьми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нужно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как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можно больше играть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рассматривая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каждую игру не просто как забаву, а 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как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особую 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терапевтическую процедуру, которая должна проводиться регулярно и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целенаправленно. Это крайне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важно для детей, отстающих в развитии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речи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Содержание и приемы проведения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каждой 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игры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согласуются с возрастом, а также с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умственными и физическим возможностями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ребенка. Во время игры стимулируются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отраженные действия (</w:t>
      </w:r>
      <w:r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сделай как я, сделай как мама, покажи, как мишка ходит</w:t>
      </w:r>
      <w:r w:rsidR="0047335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 поиграй на дудочке, найди мячик, собери пирамидку, найди такую же картинку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т.п.),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 может стать хорошей базой для развития речевой подражательной деятельности на логопедических занятиях в дальнейшем. </w:t>
      </w:r>
    </w:p>
    <w:p w:rsidR="00204067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Постепенно в игры включаются целенаправленные и регулярные упражнения на развитие слухового внимания и слуховой памяти (</w:t>
      </w:r>
      <w:r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чем играла? Найди колокольчик.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), зрительного внимания и зрительной памяти (</w:t>
      </w:r>
      <w:r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Где что лежало? Кто с кем поменялся? Что прибавилось? Чего (или кого) нет?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), на сличение и сортировку предметов по основным признакам (цвету, форме и величине), сличение парных картинок, а также цветных картинок с их контурным изображением, выполнение построек по образцу, составление целых предметов из их частей и т.п. Такие игры-занятия </w:t>
      </w:r>
      <w:r w:rsidR="00473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способствуют развитию и активизации психических процессов, связанных с речью, их </w:t>
      </w:r>
      <w:r w:rsidR="00204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следует проводить ежедневно (несколько раз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день</w:t>
      </w:r>
      <w:r w:rsidR="00204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     </w:t>
      </w:r>
    </w:p>
    <w:p w:rsidR="00365C36" w:rsidRPr="004A5B6C" w:rsidRDefault="00204067" w:rsidP="004A5B6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При низком уровне понимания речи одной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 главных задач логопедиче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ского воздействия будет накопление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пассивного словаря.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Детям предлагают последовательно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показать и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запомнить названия игрушек, частей тела, предметов одежды, предметов туалета, предметов домашнего обихода, предметов и явлений окру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жающей жизни, названия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животных.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После накопления пассивного словаря существительных можно перейти к пассивному глагольному словарю, который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должен состоять из наз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ваний действий, совершаемых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им ребенком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</w:t>
      </w:r>
      <w:r w:rsidR="00365C36"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спит, ест, сидит, стоит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т.д.), совершаемых близкими ему людьми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(мама, папа, брат, сестра),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названий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действий, совершающихся дома и на улице (</w:t>
      </w:r>
      <w:r w:rsidR="00365C36"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машина едет, телефон звонит, </w:t>
      </w:r>
      <w:r w:rsidR="00365C36"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листья падают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). Если дети знают названия предметов,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понимают названия действий, то необходимо 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начать обучать их понимать вопросы, задаваемые по поводу происходящих действий (</w:t>
      </w:r>
      <w:r w:rsidR="00365C36" w:rsidRPr="004A5B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Где? Куда? Что? Кому? Откуда? Для кого? Чем? На чем? Кого? У кого?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). При этом логопедическая работа предусматривает многократное проговаривание каждой ситуации. Речь логопеда должна быть насыщена вопросами, обращенными к ребенку, а у детей при этом должна создаваться потребность общаться со взрослыми с помощью тех речевых средств, которые имеются в их активном словаре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(восклицаний, звукоподражаний, жестов). М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атериалом 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ля проведения занятий должны стать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игрушки, предметы домашнего обихода, одежда, посуда, пища и т.д. 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дальнейшем в работу включают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ответы на вопросы по сюжетным картин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ам (показом или в доступной словесной форм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е)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На следующих этапах логопедической работы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расширению понимания речи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необходимо: 1) научить детей различать количество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(</w:t>
      </w:r>
      <w:r w:rsidRPr="004A5B6C">
        <w:rPr>
          <w:rFonts w:ascii="Times New Roman" w:eastAsia="Times New Roman" w:hAnsi="Times New Roman"/>
          <w:i/>
          <w:sz w:val="28"/>
          <w:szCs w:val="28"/>
          <w:lang w:eastAsia="ru-RU"/>
        </w:rPr>
        <w:t>много-мало-один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), 2) различать цвета, 3) различать величину предметов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A5B6C">
        <w:rPr>
          <w:rFonts w:ascii="Times New Roman" w:eastAsia="Times New Roman" w:hAnsi="Times New Roman"/>
          <w:i/>
          <w:sz w:val="28"/>
          <w:szCs w:val="28"/>
          <w:lang w:eastAsia="ru-RU"/>
        </w:rPr>
        <w:t>большой-маленький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), 4) различать вкус предметов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A5B6C">
        <w:rPr>
          <w:rFonts w:ascii="Times New Roman" w:eastAsia="Times New Roman" w:hAnsi="Times New Roman"/>
          <w:i/>
          <w:sz w:val="28"/>
          <w:szCs w:val="28"/>
          <w:lang w:eastAsia="ru-RU"/>
        </w:rPr>
        <w:t>сладкий-соленый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5) различать пространственное расположение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предметов,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6) различать единственное и множественное число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существительных и глаголов,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7) узнавать предметы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назначению (</w:t>
      </w:r>
      <w:r w:rsidRPr="004A5B6C">
        <w:rPr>
          <w:rFonts w:ascii="Times New Roman" w:eastAsia="Times New Roman" w:hAnsi="Times New Roman"/>
          <w:i/>
          <w:sz w:val="28"/>
          <w:szCs w:val="28"/>
          <w:lang w:eastAsia="ru-RU"/>
        </w:rPr>
        <w:t>Чем ты будешь кушать? Что ты наденешь на голову?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8) узнавать предметы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описанию,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9) различать утвердительные и отрицательные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приказаний («</w:t>
      </w:r>
      <w:r w:rsidRPr="004A5B6C">
        <w:rPr>
          <w:rFonts w:ascii="Times New Roman" w:eastAsia="Times New Roman" w:hAnsi="Times New Roman"/>
          <w:i/>
          <w:sz w:val="28"/>
          <w:szCs w:val="28"/>
          <w:lang w:eastAsia="ru-RU"/>
        </w:rPr>
        <w:t>иди - не ходи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4A5B6C">
        <w:rPr>
          <w:rFonts w:ascii="Times New Roman" w:eastAsia="Times New Roman" w:hAnsi="Times New Roman"/>
          <w:i/>
          <w:sz w:val="28"/>
          <w:szCs w:val="28"/>
          <w:lang w:eastAsia="ru-RU"/>
        </w:rPr>
        <w:t>беги – не беги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» и т.п.) и т.п.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дети учатся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соотносить предметы с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 xml:space="preserve"> их функцией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, узнавать знакомые предметы по описанию их главных признаков, уметь показом или в доступной словесной форме ответить на вопросы, поставленные взрослым к деталям сюжетных картин. </w:t>
      </w:r>
    </w:p>
    <w:p w:rsidR="00225939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достаточном уровне понимания речи</w:t>
      </w:r>
      <w:r w:rsidR="0061635B">
        <w:rPr>
          <w:rFonts w:ascii="Times New Roman" w:eastAsia="Times New Roman" w:hAnsi="Times New Roman"/>
          <w:sz w:val="28"/>
          <w:szCs w:val="28"/>
          <w:lang w:eastAsia="ru-RU"/>
        </w:rPr>
        <w:t xml:space="preserve"> и с опорой на игровую деятельность детей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задачей логопедического воздействия становится вызывание подражательной речевой деятельности в форме любых звуковых проявлений.</w:t>
      </w:r>
      <w:r w:rsidR="00B06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939" w:rsidRPr="00225939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анной работы </w:t>
      </w:r>
      <w:r w:rsidR="0022593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обратить внимание на то, чтобы у 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каждого ребенка </w:t>
      </w:r>
      <w:r w:rsidR="00225939" w:rsidRPr="00225939">
        <w:rPr>
          <w:rFonts w:ascii="Times New Roman" w:eastAsia="Times New Roman" w:hAnsi="Times New Roman"/>
          <w:sz w:val="28"/>
          <w:szCs w:val="28"/>
          <w:lang w:eastAsia="ru-RU"/>
        </w:rPr>
        <w:t>возникла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подражать 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слову взрослого,</w:t>
      </w:r>
      <w:r w:rsidR="0022593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называть </w:t>
      </w:r>
      <w:r w:rsidR="00225939" w:rsidRPr="00225939">
        <w:rPr>
          <w:rFonts w:ascii="Times New Roman" w:eastAsia="Times New Roman" w:hAnsi="Times New Roman"/>
          <w:sz w:val="28"/>
          <w:szCs w:val="28"/>
          <w:lang w:eastAsia="ru-RU"/>
        </w:rPr>
        <w:t>разные предметы</w:t>
      </w:r>
      <w:r w:rsid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>а также выражать свои желания</w:t>
      </w:r>
      <w:r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B06D09"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нежелания</w:t>
      </w:r>
      <w:r w:rsidRP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доступной звуковой </w:t>
      </w:r>
      <w:r w:rsidR="00225939">
        <w:rPr>
          <w:rFonts w:ascii="Times New Roman" w:eastAsia="Times New Roman" w:hAnsi="Times New Roman"/>
          <w:sz w:val="28"/>
          <w:szCs w:val="28"/>
          <w:lang w:eastAsia="ru-RU"/>
        </w:rPr>
        <w:t>форме. Работу проводят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фоне </w:t>
      </w:r>
      <w:r w:rsidR="00225939">
        <w:rPr>
          <w:rFonts w:ascii="Times New Roman" w:eastAsia="Times New Roman" w:hAnsi="Times New Roman"/>
          <w:sz w:val="28"/>
          <w:szCs w:val="28"/>
          <w:lang w:eastAsia="ru-RU"/>
        </w:rPr>
        <w:t>практической деятельности, игры и наглядной ситуации. Эмоциональный контакт с ребенком способствует устойчивости его внимания в процессе занятий. М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>ногократное проговаривание речевого материала в игровой форме (тихо, громко, медленно, быстро, ласково, сердито)</w:t>
      </w:r>
      <w:r w:rsidR="0022593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активизирует речь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25939" w:rsidRDefault="00225939" w:rsidP="004A5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данном этапе логопедической работы следует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постановку звуков у детей. Однако в процессе игровой деятельности возможно научить детей воспроизводить ударный слог в слове при повторении слов за логопедом, воспроизводить интонационно-ритмический рисунок односложных, двусложных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трехсложных слов. Этому способствует 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дующе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е: называние предметов или предметных картинок, называние имен близких людей, просьба передать, взять или отдать предмет, </w:t>
      </w:r>
      <w:proofErr w:type="spellStart"/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>договаривание</w:t>
      </w:r>
      <w:proofErr w:type="spellEnd"/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начатых логопедом фраз со зрительной опорой на предмет или его изображение, называние действий в повелительной форме, сочетание движений и проговаривания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</w:t>
      </w:r>
      <w:r w:rsidRPr="004A5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5939" w:rsidRDefault="00225939" w:rsidP="004A5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этом важно помнить следующи</w:t>
      </w:r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закономерности</w:t>
      </w:r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>чем больше названий действий в речи ребенка, тем 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уровень его речевого развития; 2)</w:t>
      </w:r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способность воспроизводить слова различной слоговой структуры тесно связана с возможностью объединять слова в предложения;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в экспрессивную речь ребенка переводится только то, что ему понятно и имеется в его </w:t>
      </w:r>
      <w:proofErr w:type="spellStart"/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>импрессивной</w:t>
      </w:r>
      <w:proofErr w:type="spellEnd"/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речи.      </w:t>
      </w:r>
    </w:p>
    <w:p w:rsidR="00365C36" w:rsidRPr="004A5B6C" w:rsidRDefault="00225939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Постепенно в процессе </w:t>
      </w:r>
      <w:r w:rsidR="00302BA6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302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36" w:rsidRPr="004A5B6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важное значение приобретает формирование фразовой речи детей. Первоначально детей учат составлять предложения двух типов: 1) 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обращение + глагол повелительного наклонения 2-го лица единственного числа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Нина, лови. Миша, пой.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); 2) обращение + глагол повелительного наклонения единственного числа + винительный падеж существительного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Нина, дай мяч. Миша, возьми машину.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). При это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особое внимание обращают на употребление 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именительного и винительного (с окончанием </w:t>
      </w:r>
      <w:proofErr w:type="gramStart"/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proofErr w:type="gramEnd"/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) падежей одних и тех же слов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утка – дай утку, это машина – дай машину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), на употребление инфинитива глаголов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спать, играть, гулять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т.п.), а затем на соединение их в словосочетания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 словами «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хочу, иди, надо, не надо, можно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». Логопедическая работа при этом может быть направлена на вызывание двухсложных предложений и заучивание отдельных обиходных словосочетаний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>, неоднократно произносимых в течение дня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Вот машина. Дай куклу. Тут машина. Дай пить. Мама, идем. Идем домой. Хочу пить.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На данном этапе развития речи допустимы нарушения звукопроизношения у детей. Однако постоянное проговаривание определенных слогов и слов способствует правильному произношению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звуков раннего онтогенеза: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все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х гласных (кроме Ы) и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некоторых согласных (</w:t>
      </w:r>
      <w:r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М, Н, П, Б, Т, Д, К, Г, Х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Особое внимание следует обратить на произношение звука </w:t>
      </w:r>
      <w:r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>, который можно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вызвать по подражанию (</w:t>
      </w:r>
      <w:r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ой, ай, эй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При этом допускается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часто встречается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недифференцированное произношение мягких и твердых,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 также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звонких и глухих согласных звуков.</w:t>
      </w: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Постепенно в работу с детьми вводят артикуляционную гимнастику: артикуляционные упражнения для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самых маленьких детей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(для губ и языка),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рассказывание и обыгрывание сказок о веселом язычке, выполнение комплексов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артикуляционно-дыхательно-голосовых упражнений (для удлинения речевого выдоха и развития артикуляционной моторики), а также комплексы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специальных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упражнений для детей с ринолалией и дизартрией (при наличии данных дефектов у детей).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Выполнение данной работы способствует улучшению произношения детей при активизации речи в форме любых звуковых проявлений. </w:t>
      </w: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Для активизации речи детей, улучшения произносительных возможностей, а также для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расшире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>ния ее понимания в логопедическую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работу можно включить раннее обучение чтению по методике Т.С. Резниченко [4]. Автор методики рекомендует начинать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обучение чтению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начиная с 2,5 лет.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Однако важно, чтобы ребенок читал только то, что может правильно и четко произ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нести. При этом не следует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детей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торопить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у каждого ребенка свой темп запоминания букв и чтения слогов и слов. </w:t>
      </w:r>
      <w:r w:rsidR="00302B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Главное в работе – не скорость запоминания букв, а четкость их 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произнесения. По мнению Т.С. Резниченко,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одновременн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о с обучением чтению надо писать печатными буквами (затем эта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игра в письмо постепенно превратится в осмысленн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ое написание). При этом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нужно помнить, что занятия должны доставлять ребенку удовольствие. Только тогда они помогут достичь главной цели – акт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ивизации и развития речи детей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В цел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ом использование данной технологии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логопедической работе с детьми помогает правильно произносить слова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проговаривая 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них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все звуки, более четко произносить окончания слов, нормализовать ритм устной речи, улучшить фонематический слух, преодолеть смешение звуков, рас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ширить словарный запас, уточнив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смысловое значение многих слов, 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 также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преодолеть застенчивость и негативизм.</w:t>
      </w:r>
    </w:p>
    <w:p w:rsidR="00365C36" w:rsidRPr="004A5B6C" w:rsidRDefault="000A4F6E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П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мере активизации речи детей и появления прав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ильно произносимых слов</w:t>
      </w:r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работу можно включить задания по нормализации слоговой структуры слова по методике Н.С. </w:t>
      </w:r>
      <w:proofErr w:type="spellStart"/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Четверушкиной</w:t>
      </w:r>
      <w:proofErr w:type="spellEnd"/>
      <w:r w:rsidR="00365C36" w:rsidRPr="004A5B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[5]. 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В основу работы по данной методике положен принцип системного подхода к коррекции речевых нарушений и классификация А.К. Марковой, которая выделяет несколько типов слоговой структуры слова по возрастающей степени сложности: от двухсложных слов из открытых слогов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ива, дети, муха, мама, няня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т.п.) до трехсложный и четырехсложных слов со стечениями согласных (</w:t>
      </w:r>
      <w:r w:rsidR="00365C36" w:rsidRPr="004A5B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экскаватор, поликлиника, аквариум</w:t>
      </w:r>
      <w:r w:rsidR="00365C36"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т.п.). </w:t>
      </w:r>
    </w:p>
    <w:p w:rsidR="000A4F6E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Усвоение слоговой структуры слова – одна из предпосылок для дальнейшего развития речи и успешного обучения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детей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Логопедическая работа, направленная на устранение нарушений слоговой структуры слова, предполагает воздействие на все компоненты речевой системы. С этой целью в пособии Н.С. </w:t>
      </w:r>
      <w:proofErr w:type="spellStart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Четверушкиной</w:t>
      </w:r>
      <w:proofErr w:type="spellEnd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подобран разнообразный по тематике м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атериал, рассчитанный на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игровую фо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рму работы. В работе используют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все 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части речи, но с учетом крайне низких возможностей правильного звукопроизношения детей речевой материал не до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лжен содержать слова с шипящими, свистящими и сонорными звуками </w:t>
      </w:r>
      <w:r w:rsidR="000A4F6E" w:rsidRPr="000A4F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</w:t>
      </w:r>
      <w:r w:rsid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 w:rsidR="000A4F6E" w:rsidRPr="000A4F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65C36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="006A1081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образом, в соответствии с предложенной нами технологией логопедической работы с неговорящими детьми речевые возможности детей становятся все лучше. Разнообразная логопедическая работа в течение занятия, не вызывая негативных эмоций у детей, способствует улучшению качества речи каждого ребенка.</w:t>
      </w:r>
    </w:p>
    <w:p w:rsidR="006A1081" w:rsidRPr="004A5B6C" w:rsidRDefault="006A1081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65C36" w:rsidRPr="004A5B6C" w:rsidRDefault="00365C36" w:rsidP="004A5B6C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использованной литературы:</w:t>
      </w:r>
    </w:p>
    <w:p w:rsidR="00365C36" w:rsidRPr="004A5B6C" w:rsidRDefault="00365C36" w:rsidP="004A5B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Городилова, В.И. Устранение недостатков произношения при </w:t>
      </w:r>
      <w:proofErr w:type="spellStart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ринолалии</w:t>
      </w:r>
      <w:proofErr w:type="spellEnd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[Текст] /  Городилова В.И., Кузьмина Н.И. – М.: Просвещение, 1961. </w:t>
      </w:r>
    </w:p>
    <w:p w:rsidR="00365C36" w:rsidRPr="004A5B6C" w:rsidRDefault="00365C36" w:rsidP="004A5B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Жукова, Н.С. Формирование устной речи [Текст] / Жукова Н.С.  – М.: Соц.-полит. </w:t>
      </w:r>
      <w:proofErr w:type="gramStart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жур.,</w:t>
      </w:r>
      <w:proofErr w:type="gramEnd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1994. – 96 с.</w:t>
      </w:r>
    </w:p>
    <w:p w:rsidR="00365C36" w:rsidRPr="004A5B6C" w:rsidRDefault="00365C36" w:rsidP="004A5B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Новоторцева</w:t>
      </w:r>
      <w:proofErr w:type="spellEnd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Н.В. Специальная методика развития речи неговорящих детей: учебно-методическое пособие [Текст] /  </w:t>
      </w:r>
      <w:proofErr w:type="spellStart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Новоторцева</w:t>
      </w:r>
      <w:proofErr w:type="spellEnd"/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Н.В. – Ярославль: Изд-во ЯГПУ, 2012. – 79 с.</w:t>
      </w:r>
    </w:p>
    <w:p w:rsidR="00365C36" w:rsidRPr="004A5B6C" w:rsidRDefault="00365C36" w:rsidP="004A5B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A5B6C">
        <w:rPr>
          <w:rFonts w:ascii="Times New Roman" w:eastAsia="Times New Roman" w:hAnsi="Times New Roman"/>
          <w:iCs/>
          <w:sz w:val="28"/>
          <w:szCs w:val="28"/>
          <w:lang w:eastAsia="ru-RU"/>
        </w:rPr>
        <w:t>Резниченко, Т.С. Раннее обучение детей чтению при различных речевых нарушениях (из опыта работы) [Текст] / Резниченко Т.С. – Дефектология. - № 5. - 1994. – С. 75-78.</w:t>
      </w:r>
    </w:p>
    <w:p w:rsidR="00365C36" w:rsidRPr="000A4F6E" w:rsidRDefault="00365C36" w:rsidP="004A5B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Четверушкина</w:t>
      </w:r>
      <w:proofErr w:type="spellEnd"/>
      <w:r w:rsidRP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Н.С. Слоговая структура слова: система коррекционных упражнений для детей 5-7 лет [Текст] / </w:t>
      </w:r>
      <w:proofErr w:type="spellStart"/>
      <w:r w:rsidRP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>Четверушкина</w:t>
      </w:r>
      <w:proofErr w:type="spellEnd"/>
      <w:r w:rsidRPr="000A4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Н.С. – М.: «Изд-во Гном и Д», 2001. – 96 с.</w:t>
      </w:r>
    </w:p>
    <w:p w:rsidR="0019731B" w:rsidRPr="004A5B6C" w:rsidRDefault="0019731B" w:rsidP="004A5B6C">
      <w:pPr>
        <w:spacing w:line="360" w:lineRule="auto"/>
        <w:rPr>
          <w:sz w:val="28"/>
          <w:szCs w:val="28"/>
        </w:rPr>
      </w:pPr>
    </w:p>
    <w:sectPr w:rsidR="0019731B" w:rsidRPr="004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55E7"/>
    <w:multiLevelType w:val="hybridMultilevel"/>
    <w:tmpl w:val="3480763A"/>
    <w:lvl w:ilvl="0" w:tplc="FCD2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8EE3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F01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8159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C47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C1C3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ECA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820A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A40B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C"/>
    <w:rsid w:val="000A4F6E"/>
    <w:rsid w:val="0019731B"/>
    <w:rsid w:val="00204067"/>
    <w:rsid w:val="00225939"/>
    <w:rsid w:val="00302BA6"/>
    <w:rsid w:val="00365C36"/>
    <w:rsid w:val="0038697C"/>
    <w:rsid w:val="00473356"/>
    <w:rsid w:val="004A5B6C"/>
    <w:rsid w:val="0061635B"/>
    <w:rsid w:val="006A1081"/>
    <w:rsid w:val="009004FE"/>
    <w:rsid w:val="00A867A2"/>
    <w:rsid w:val="00B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9254-C67E-45EB-BB53-9CBDD04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2020-03-09T21:06:00Z</dcterms:created>
  <dcterms:modified xsi:type="dcterms:W3CDTF">2020-12-09T08:08:00Z</dcterms:modified>
</cp:coreProperties>
</file>