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8A6" w:rsidRDefault="0084072D">
      <w:r>
        <w:rPr>
          <w:noProof/>
          <w:lang w:eastAsia="ru-RU"/>
        </w:rPr>
        <w:drawing>
          <wp:inline distT="0" distB="0" distL="0" distR="0">
            <wp:extent cx="5940425" cy="817212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8A6" w:rsidRPr="00BB1B97" w:rsidRDefault="002138A6" w:rsidP="002138A6">
      <w:pPr>
        <w:jc w:val="both"/>
        <w:rPr>
          <w:rFonts w:eastAsia="Times New Roman"/>
        </w:rPr>
      </w:pPr>
    </w:p>
    <w:p w:rsidR="0084072D" w:rsidRDefault="0084072D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sz w:val="21"/>
          <w:szCs w:val="21"/>
        </w:rPr>
        <w:lastRenderedPageBreak/>
        <w:t>2.2. Организация работы с родителями (законными представителями) воспитанников учреждения по разъяснению их прав и обязанностей, значению всестороннего воспитания ребенка в семье («родительский всеобуч»).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sz w:val="21"/>
          <w:szCs w:val="21"/>
        </w:rPr>
        <w:t>2.3. Совместная работа с Учреждением  по реализации государственной, окружной, городской политики в области дошкольного образования.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sz w:val="21"/>
          <w:szCs w:val="21"/>
        </w:rPr>
        <w:t>2.4. Рассмотрение  и обсуждение  основных направлений  развития Учреждения.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sz w:val="21"/>
          <w:szCs w:val="21"/>
        </w:rPr>
        <w:t>2.5. Оказание  посильной помощи  в материально-техническом оснащении Учреждения.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sz w:val="21"/>
          <w:szCs w:val="21"/>
        </w:rPr>
        <w:t> 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rStyle w:val="a4"/>
          <w:sz w:val="21"/>
          <w:szCs w:val="21"/>
        </w:rPr>
        <w:t>3. ФУНКЦИИ РОДИТЕЛЬСКОГО КОМИТЕТА ДОУ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sz w:val="21"/>
          <w:szCs w:val="21"/>
        </w:rPr>
        <w:t>Родительский комитет Учреждения: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sz w:val="21"/>
          <w:szCs w:val="21"/>
        </w:rPr>
        <w:t>3.1. Обсуждает Устав и другие локальные акты Учреждения, касающиеся взаимодействия с родительской общественностью, решает вопрос о внесении в них необходимых изменений и дополнений;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sz w:val="21"/>
          <w:szCs w:val="21"/>
        </w:rPr>
        <w:t>3.2.  Участвует  в определении направления образовательной деятельности Учреждения;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sz w:val="21"/>
          <w:szCs w:val="21"/>
        </w:rPr>
        <w:t>3.3. Обсуждает вопросы содержания, форм и методов образовательного процесса, планирования педагогической  деятельности  Учреждения;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sz w:val="21"/>
          <w:szCs w:val="21"/>
        </w:rPr>
        <w:t>3.4. Рассматривает  проблемы организации дополнительных образовательных услуг, оздоровительных услуг воспитанникам;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sz w:val="21"/>
          <w:szCs w:val="21"/>
        </w:rPr>
        <w:t>3.5. Оказывает содействие в проведении общих мероприятий.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sz w:val="21"/>
          <w:szCs w:val="21"/>
        </w:rPr>
        <w:t>3.6. Участвует в подготовке учреждения к новому учебному году.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sz w:val="21"/>
          <w:szCs w:val="21"/>
        </w:rPr>
        <w:t>3.7. Совместно с руководством ДОУ контролирует организацию и качество питания воспитанников, своевременность и полноту медицинского обслуживания.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sz w:val="21"/>
          <w:szCs w:val="21"/>
        </w:rPr>
        <w:t>3.8. Оказывает помощь руководству ДОУ в организации и проведении общих родительских собраний.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sz w:val="21"/>
          <w:szCs w:val="21"/>
        </w:rPr>
        <w:t>3.9. Рассматривает обращения в свой адрес, а также обращения по поручению руководителя ДОУ по вопросам, отнесенным настоящим положением к компетенции комитета.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sz w:val="21"/>
          <w:szCs w:val="21"/>
        </w:rPr>
        <w:t>3.10. Обсуждает локальные акты ДОУ по вопросам, входящим в компетенцию комитета.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sz w:val="21"/>
          <w:szCs w:val="21"/>
        </w:rPr>
        <w:t>3.11. Принимает участие в организации безопасных условий осуществления образовательного процесса, выполнения санитарно-гигиенических правил и норм.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sz w:val="21"/>
          <w:szCs w:val="21"/>
        </w:rPr>
        <w:t>3.12. Взаимодействует с общественными организациями по вопросам пропаганды традиций учреждения, уклада жизни детского сада, семейного воспитания.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sz w:val="21"/>
          <w:szCs w:val="21"/>
        </w:rPr>
        <w:t>3.13. Взаимодействует с другими органами самоуправления образовательного учреждения по вопросам, относящимся к компетенции комитета, в т.ч. проведения общих мероприятий.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sz w:val="21"/>
          <w:szCs w:val="21"/>
        </w:rPr>
        <w:t> 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rStyle w:val="a4"/>
          <w:sz w:val="21"/>
          <w:szCs w:val="21"/>
        </w:rPr>
        <w:t>4. ПРАВА РОДИТЕЛЬСКОГО КОМИТЕТА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sz w:val="21"/>
          <w:szCs w:val="21"/>
        </w:rPr>
        <w:t>В соответствии с компетенцией, установленной настоящим положением, комитет имеет право: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sz w:val="21"/>
          <w:szCs w:val="21"/>
        </w:rPr>
        <w:t>4.1. Вносить предложения руководству и другим органам самоуправления ДОУ и получать информацию о результатах их рассмотрения.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sz w:val="21"/>
          <w:szCs w:val="21"/>
        </w:rPr>
        <w:t>4.2. Обращаться за разъяснениями в учреждения и организации системы образования.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sz w:val="21"/>
          <w:szCs w:val="21"/>
        </w:rPr>
        <w:t>4.3. Заслушивать и получать достоверную информацию о состоянии образовательной и воспитательной деятельности от руководства ДОУ, других органов самоуправления.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sz w:val="21"/>
          <w:szCs w:val="21"/>
        </w:rPr>
        <w:lastRenderedPageBreak/>
        <w:t>4.4. Вызывать на свои заседания родителей (законных представителей) воспитанников по представлениям (решениям) групповых родительских комитетов.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sz w:val="21"/>
          <w:szCs w:val="21"/>
        </w:rPr>
        <w:t>4.5. Принимать участие в обсуждении локальных актов ДОУ.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sz w:val="21"/>
          <w:szCs w:val="21"/>
        </w:rPr>
        <w:t>4.6. Давать разъяснения и предлагать мероприятия по совершенствованию воспитательной работы в образовательном учреждении и в семье и рассматриваемым обращениям граждан.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sz w:val="21"/>
          <w:szCs w:val="21"/>
        </w:rPr>
        <w:t>4.7. Выносить общественное порицание родителям, уклоняющимся от воспитания детей в семье.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sz w:val="21"/>
          <w:szCs w:val="21"/>
        </w:rPr>
        <w:t>4.8. Поощрять родителей (законных представителей) воспитанников за активную работу в комитете, оказание помощи в проведении общих мероприятий и т.д.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sz w:val="21"/>
          <w:szCs w:val="21"/>
        </w:rPr>
        <w:t>4.9. Организовывать постоянные или временные комиссии под руководством членов комитета для исполнения своих функций.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sz w:val="21"/>
          <w:szCs w:val="21"/>
        </w:rPr>
        <w:t>4.10. Разрабатывать и принимать локальные акты (о групповом родительском комитете, о постоянных и временных комиссиях комитета).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sz w:val="21"/>
          <w:szCs w:val="21"/>
        </w:rPr>
        <w:t>4.11. Председатель комитета может присутствовать (с последующим информированием комитета) на отдельных заседаниях педагогического совета, других органов самоуправления по вопросам, относящимся к компетенции комитета.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sz w:val="21"/>
          <w:szCs w:val="21"/>
        </w:rPr>
        <w:t> 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rStyle w:val="a4"/>
          <w:sz w:val="21"/>
          <w:szCs w:val="21"/>
        </w:rPr>
        <w:t>5. ОТВЕТСТВЕННОСТЬ РОДИТЕЛЬСКОГО КОМИТЕТА</w:t>
      </w:r>
      <w:r>
        <w:rPr>
          <w:rStyle w:val="apple-converted-space"/>
          <w:b/>
          <w:bCs/>
          <w:sz w:val="21"/>
          <w:szCs w:val="21"/>
        </w:rPr>
        <w:t> </w:t>
      </w:r>
      <w:r>
        <w:rPr>
          <w:sz w:val="21"/>
          <w:szCs w:val="21"/>
        </w:rPr>
        <w:t> 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Комитет отвечает </w:t>
      </w:r>
      <w:proofErr w:type="gramStart"/>
      <w:r>
        <w:rPr>
          <w:sz w:val="21"/>
          <w:szCs w:val="21"/>
        </w:rPr>
        <w:t>за</w:t>
      </w:r>
      <w:proofErr w:type="gramEnd"/>
      <w:r>
        <w:rPr>
          <w:sz w:val="21"/>
          <w:szCs w:val="21"/>
        </w:rPr>
        <w:t>: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sz w:val="21"/>
          <w:szCs w:val="21"/>
        </w:rPr>
        <w:t>5.1. Выполнение плана работы.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sz w:val="21"/>
          <w:szCs w:val="21"/>
        </w:rPr>
        <w:t>5.2. Выполнение решений, рекомендаций комитета.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sz w:val="21"/>
          <w:szCs w:val="21"/>
        </w:rPr>
        <w:t>5.3. Установление взаимопонимания между руководством ДОУ и родителями (законными представителями) воспитанников в вопросах семейного и общественного воспитания.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sz w:val="21"/>
          <w:szCs w:val="21"/>
        </w:rPr>
        <w:t>5.4. Качественное принятие решений в соответствии с действующим законодательством.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sz w:val="21"/>
          <w:szCs w:val="21"/>
        </w:rPr>
        <w:t>5.5. Члены комитета, не принимающие участия в его работе, по представлению председателя комитета могут быть отозваны избирателями.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sz w:val="21"/>
          <w:szCs w:val="21"/>
        </w:rPr>
        <w:t> 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rStyle w:val="a4"/>
          <w:sz w:val="21"/>
          <w:szCs w:val="21"/>
        </w:rPr>
        <w:t>6. ОРГАНИЗАЦИЯ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sz w:val="21"/>
          <w:szCs w:val="21"/>
        </w:rPr>
        <w:t> 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sz w:val="21"/>
          <w:szCs w:val="21"/>
        </w:rPr>
        <w:t>6.1</w:t>
      </w:r>
      <w:proofErr w:type="gramStart"/>
      <w:r>
        <w:rPr>
          <w:sz w:val="21"/>
          <w:szCs w:val="21"/>
        </w:rPr>
        <w:t xml:space="preserve"> В</w:t>
      </w:r>
      <w:proofErr w:type="gramEnd"/>
      <w:r>
        <w:rPr>
          <w:sz w:val="21"/>
          <w:szCs w:val="21"/>
        </w:rPr>
        <w:t xml:space="preserve"> состав комитета входят представители родителей (законных представителей) обучающихся по одному от каждой группы. Представители в комитет избираются ежегодно на групповых родительских собраниях в начале учебного года.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sz w:val="21"/>
          <w:szCs w:val="21"/>
        </w:rPr>
        <w:t>6.2. Численный состав комитета ДОУ определяет самостоятельно.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sz w:val="21"/>
          <w:szCs w:val="21"/>
        </w:rPr>
        <w:t>6.3. Из своего состава комитет избирает председателя (в зависимости от численного состава могут избираться заместители председателя, секретарь).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6.4. Комитет работает </w:t>
      </w:r>
      <w:proofErr w:type="gramStart"/>
      <w:r>
        <w:rPr>
          <w:sz w:val="21"/>
          <w:szCs w:val="21"/>
        </w:rPr>
        <w:t>по</w:t>
      </w:r>
      <w:proofErr w:type="gramEnd"/>
      <w:r>
        <w:rPr>
          <w:sz w:val="21"/>
          <w:szCs w:val="21"/>
        </w:rPr>
        <w:t xml:space="preserve"> </w:t>
      </w:r>
      <w:proofErr w:type="gramStart"/>
      <w:r>
        <w:rPr>
          <w:sz w:val="21"/>
          <w:szCs w:val="21"/>
        </w:rPr>
        <w:t>разработанным</w:t>
      </w:r>
      <w:proofErr w:type="gramEnd"/>
      <w:r>
        <w:rPr>
          <w:sz w:val="21"/>
          <w:szCs w:val="21"/>
        </w:rPr>
        <w:t xml:space="preserve"> и принятым им регламенту работы и плану, которые согласуются с руководителем ДОУ.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sz w:val="21"/>
          <w:szCs w:val="21"/>
        </w:rPr>
        <w:t>6.5. О своей работе комитет отчитывается перед общим родительским собранием не реже двух раз в год.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sz w:val="21"/>
          <w:szCs w:val="21"/>
        </w:rPr>
        <w:t>6.6. Комитет правомочен выносить решения при наличии на заседании не менее половины своего состава. Решения принимаются простым большинством голосов.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sz w:val="21"/>
          <w:szCs w:val="21"/>
        </w:rPr>
        <w:t>6.7. Переписка комитета по вопросам, относящимся к его компетенции, ведется от имени ДОУ, документы подписывают руководитель образовательного учреждения и председатель комитета.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sz w:val="21"/>
          <w:szCs w:val="21"/>
        </w:rPr>
        <w:lastRenderedPageBreak/>
        <w:t> 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rStyle w:val="a4"/>
          <w:sz w:val="21"/>
          <w:szCs w:val="21"/>
        </w:rPr>
        <w:t>7. ДЕЛОПРОИЗВОДСТВО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sz w:val="21"/>
          <w:szCs w:val="21"/>
        </w:rPr>
        <w:t> 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sz w:val="21"/>
          <w:szCs w:val="21"/>
        </w:rPr>
        <w:t>7.1. Комитет ведет протоколы своих заседаний и общих родительских собраний в соответствии с ведением делопроизводства ДОУ.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sz w:val="21"/>
          <w:szCs w:val="21"/>
        </w:rPr>
        <w:t>7.2. Протоколы хранятся в канцелярии общеобразовательного учреждения.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sz w:val="21"/>
          <w:szCs w:val="21"/>
        </w:rPr>
        <w:t>7.3. Ответственность за делопроизводство в комитете возлагается на председателя комитета или секретаря.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sz w:val="21"/>
          <w:szCs w:val="21"/>
        </w:rPr>
        <w:t> 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sz w:val="21"/>
          <w:szCs w:val="21"/>
        </w:rPr>
        <w:t> </w:t>
      </w:r>
    </w:p>
    <w:p w:rsidR="002138A6" w:rsidRDefault="002138A6" w:rsidP="002138A6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sz w:val="21"/>
          <w:szCs w:val="21"/>
        </w:rPr>
      </w:pPr>
      <w:r>
        <w:rPr>
          <w:sz w:val="21"/>
          <w:szCs w:val="21"/>
        </w:rPr>
        <w:t>Положение о родительском комитете ДОУ обсуждается и принимается  общим родительским собранием и утверждается   руководителем.</w:t>
      </w:r>
    </w:p>
    <w:p w:rsidR="002138A6" w:rsidRDefault="002138A6" w:rsidP="002138A6"/>
    <w:p w:rsidR="007A354C" w:rsidRDefault="007A354C"/>
    <w:sectPr w:rsidR="007A354C" w:rsidSect="005236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2138A6"/>
    <w:rsid w:val="002138A6"/>
    <w:rsid w:val="007A354C"/>
    <w:rsid w:val="0084072D"/>
    <w:rsid w:val="00E945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8A6"/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2138A6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pple-converted-space">
    <w:name w:val="apple-converted-space"/>
    <w:basedOn w:val="a0"/>
    <w:rsid w:val="002138A6"/>
  </w:style>
  <w:style w:type="character" w:styleId="a4">
    <w:name w:val="Strong"/>
    <w:basedOn w:val="a0"/>
    <w:qFormat/>
    <w:rsid w:val="002138A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40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07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848</Words>
  <Characters>4837</Characters>
  <Application>Microsoft Office Word</Application>
  <DocSecurity>0</DocSecurity>
  <Lines>40</Lines>
  <Paragraphs>11</Paragraphs>
  <ScaleCrop>false</ScaleCrop>
  <Company/>
  <LinksUpToDate>false</LinksUpToDate>
  <CharactersWithSpaces>5674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2017-01-04T06:31:00Z</dcterms:created>
  <dcterms:modified xsi:type="dcterms:W3CDTF">2017-01-04T06:36:00Z</dcterms:modified>
</cp:coreProperties>
</file>