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9B9" w:rsidRPr="006879B9" w:rsidRDefault="006879B9" w:rsidP="006879B9">
      <w:pPr>
        <w:pStyle w:val="a3"/>
        <w:keepNext/>
        <w:pageBreakBefore/>
        <w:ind w:left="6480"/>
        <w:rPr>
          <w:b w:val="0"/>
          <w:sz w:val="24"/>
          <w:szCs w:val="24"/>
        </w:rPr>
      </w:pPr>
      <w:r w:rsidRPr="006879B9">
        <w:rPr>
          <w:b w:val="0"/>
          <w:sz w:val="24"/>
          <w:szCs w:val="24"/>
        </w:rPr>
        <w:t xml:space="preserve">Приложение 2 к Положению о конфликте интересов </w:t>
      </w:r>
      <w:proofErr w:type="gramStart"/>
      <w:r w:rsidRPr="006879B9">
        <w:rPr>
          <w:b w:val="0"/>
          <w:sz w:val="24"/>
          <w:szCs w:val="24"/>
        </w:rPr>
        <w:t>в</w:t>
      </w:r>
      <w:proofErr w:type="gramEnd"/>
      <w:r w:rsidRPr="006879B9">
        <w:rPr>
          <w:b w:val="0"/>
          <w:sz w:val="24"/>
          <w:szCs w:val="24"/>
        </w:rPr>
        <w:t xml:space="preserve"> </w:t>
      </w:r>
      <w:r w:rsidRPr="006879B9">
        <w:rPr>
          <w:sz w:val="24"/>
          <w:szCs w:val="24"/>
        </w:rPr>
        <w:t>(</w:t>
      </w:r>
      <w:hyperlink r:id="rId6" w:history="1">
        <w:proofErr w:type="gramStart"/>
        <w:r w:rsidRPr="006879B9">
          <w:rPr>
            <w:rStyle w:val="a4"/>
            <w:color w:val="auto"/>
            <w:sz w:val="24"/>
            <w:szCs w:val="24"/>
          </w:rPr>
          <w:t>муниципального</w:t>
        </w:r>
        <w:proofErr w:type="gramEnd"/>
      </w:hyperlink>
      <w:r w:rsidRPr="006879B9">
        <w:rPr>
          <w:sz w:val="24"/>
          <w:szCs w:val="24"/>
        </w:rPr>
        <w:t xml:space="preserve"> </w:t>
      </w:r>
      <w:r w:rsidRPr="006879B9">
        <w:rPr>
          <w:b w:val="0"/>
          <w:sz w:val="24"/>
          <w:szCs w:val="24"/>
        </w:rPr>
        <w:t>дошкольного образовате</w:t>
      </w:r>
      <w:r w:rsidR="00E34F0F">
        <w:rPr>
          <w:b w:val="0"/>
          <w:sz w:val="24"/>
          <w:szCs w:val="24"/>
        </w:rPr>
        <w:t>льного учреждения «Детский</w:t>
      </w:r>
      <w:bookmarkStart w:id="0" w:name="_GoBack"/>
      <w:bookmarkEnd w:id="0"/>
      <w:r w:rsidR="00E34F0F">
        <w:rPr>
          <w:b w:val="0"/>
          <w:sz w:val="24"/>
          <w:szCs w:val="24"/>
        </w:rPr>
        <w:t xml:space="preserve"> сад</w:t>
      </w:r>
      <w:r w:rsidRPr="006879B9">
        <w:rPr>
          <w:b w:val="0"/>
          <w:sz w:val="24"/>
          <w:szCs w:val="24"/>
        </w:rPr>
        <w:t xml:space="preserve"> № 3»)</w:t>
      </w:r>
      <w:r w:rsidRPr="006879B9">
        <w:rPr>
          <w:b w:val="0"/>
          <w:sz w:val="24"/>
          <w:szCs w:val="24"/>
        </w:rPr>
        <w:br/>
      </w:r>
    </w:p>
    <w:p w:rsidR="006879B9" w:rsidRPr="006879B9" w:rsidRDefault="006879B9" w:rsidP="006879B9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  <w:r w:rsidRPr="006879B9">
        <w:rPr>
          <w:rFonts w:cs="Times New Roman"/>
          <w:b/>
          <w:kern w:val="26"/>
          <w:sz w:val="24"/>
          <w:szCs w:val="24"/>
        </w:rPr>
        <w:t>Типовые ситуации конфликта интересов</w:t>
      </w:r>
    </w:p>
    <w:p w:rsidR="006879B9" w:rsidRPr="006879B9" w:rsidRDefault="006879B9" w:rsidP="006879B9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 w:val="24"/>
          <w:szCs w:val="24"/>
        </w:rPr>
      </w:pP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6879B9" w:rsidRPr="006879B9" w:rsidRDefault="006879B9" w:rsidP="006879B9">
      <w:pPr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банка, принимающий решения о выдаче банковского кредита, принимает такое решение в отношении своего друга или родственника.</w:t>
      </w:r>
    </w:p>
    <w:p w:rsidR="006879B9" w:rsidRPr="006879B9" w:rsidRDefault="006879B9" w:rsidP="006879B9">
      <w:pPr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того решения, которое является предметом конфликта интересов.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 xml:space="preserve"> А</w:t>
      </w:r>
      <w:proofErr w:type="gramEnd"/>
      <w:r w:rsidRPr="006879B9">
        <w:rPr>
          <w:sz w:val="24"/>
          <w:szCs w:val="24"/>
        </w:rPr>
        <w:t xml:space="preserve">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руководитель принимает решение об увеличении заработной платы (выплаты премии) в отношении своего подчиненного, который одновременно связан с ним родственными отношениями.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имеющей деловые отношения с организацией А, намеревающейся установить такие отношения или являющейся ее конкурентом.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организации, ответственный за закупку материальных сре</w:t>
      </w:r>
      <w:proofErr w:type="gramStart"/>
      <w:r w:rsidRPr="006879B9">
        <w:rPr>
          <w:sz w:val="24"/>
          <w:szCs w:val="24"/>
        </w:rPr>
        <w:t>дств пр</w:t>
      </w:r>
      <w:proofErr w:type="gramEnd"/>
      <w:r w:rsidRPr="006879B9">
        <w:rPr>
          <w:sz w:val="24"/>
          <w:szCs w:val="24"/>
        </w:rPr>
        <w:t>оизводства, осуществляет выбор из ограниченного числа поставщиков. Руководителем отдела продаж одного из потенциальных поставщиков является родственник работника организации.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работнику организации, обладающему конфиденциальной информацией о деятельности организации, поступает предложение о работе от организации, являющейся конкурентом его непосредственного работодателя.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рекомендация работнику отказаться от выполнения иной оплачиваемой работы.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lastRenderedPageBreak/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или иное лицо, с которым связана личная заинтересованность работника, выполняет или намерен выполнять оплачиваемую работу в организации Б, являющейся материнской, дочерней или иным образом аффилированной с организацией А.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выполняет по совместительству иную работу в организации Б, являющейся дочерним предприятием организации А. При этом трудовые обязанности работника в организации А связаны с осуществлением контрольных полномочий в отношении организации Б.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 xml:space="preserve">Возможные способы урегулирования: </w:t>
      </w:r>
      <w:r w:rsidRPr="006879B9">
        <w:rPr>
          <w:sz w:val="24"/>
          <w:szCs w:val="24"/>
        </w:rPr>
        <w:t>изменение</w:t>
      </w:r>
      <w:r w:rsidRPr="006879B9">
        <w:rPr>
          <w:i/>
          <w:sz w:val="24"/>
          <w:szCs w:val="24"/>
        </w:rPr>
        <w:t xml:space="preserve"> </w:t>
      </w:r>
      <w:r w:rsidRPr="006879B9">
        <w:rPr>
          <w:sz w:val="24"/>
          <w:szCs w:val="24"/>
        </w:rPr>
        <w:t>должностных обязанностей работника; отстранение работника от осуществления рабочих обязанностей в отношении материнской, дочерней или иным образом аффилированной организации; рекомендация работнику отказаться от выполнения иной оплачиваемой работы.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принимает решение о закупке организацией А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организации, оказывающей транспортные услуги населению в сфере общественного транспорта, принимает решение о закупке автоматических средств контроля пассажиров, основанных на технологических разработках, патенты на которые принадлежат работнику.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или иное лицо, с которым связана личная заинтересованность работника, владеет ценными бумагами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принимает решение об инвестировании средств организации А. Потенциальным объектом инвестиций является организация Б, ценные бумаги которой принадлежат работнику.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рекомендация работнику продать имеющиеся ценные бумаги или передать их в доверительное управление.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или иное лицо, с которым связана личная заинтересованность работника, имеет финансовые или имущественные обязательства перед организацией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79B9" w:rsidRPr="006879B9" w:rsidRDefault="006879B9" w:rsidP="006879B9">
      <w:pPr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имеет кредитные обязательства перед организацией Б, при этом в трудовые обязанности работника А входит принятие решений о привлечении заемных средств.</w:t>
      </w:r>
    </w:p>
    <w:p w:rsidR="006879B9" w:rsidRPr="006879B9" w:rsidRDefault="006879B9" w:rsidP="006879B9">
      <w:pPr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работника; помощь работнику в выполнении финансовых или имущественных обязательств, например, путем предоставления ссуды организацией-работодателем.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lastRenderedPageBreak/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принимает решения об установлении (сохранении) деловых отношений организации А с организацией Б, которая имеет перед работником или иным лицом, с которым связана личная заинтересованность работника, финансовые или имущественные обязательства.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организация</w:t>
      </w:r>
      <w:proofErr w:type="gramStart"/>
      <w:r w:rsidRPr="006879B9">
        <w:rPr>
          <w:sz w:val="24"/>
          <w:szCs w:val="24"/>
        </w:rPr>
        <w:t> Б</w:t>
      </w:r>
      <w:proofErr w:type="gramEnd"/>
      <w:r w:rsidRPr="006879B9">
        <w:rPr>
          <w:sz w:val="24"/>
          <w:szCs w:val="24"/>
        </w:rPr>
        <w:t xml:space="preserve"> имеет перед работником организации А долговое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входит принятие решений о сохранении или прекращении деловых отношений организации А с организацией Б, в которых организация Б очень заинтересована.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  <w:tab w:val="left" w:pos="108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 Б, которая имеет деловые отношения с организацией А, намеревается установить такие отношения или является ее конкурентом.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 xml:space="preserve">Пример: </w:t>
      </w: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>, в чьи трудовые обязанности входит контроль за качеством товаров и услуг, предоставляемых организации А контрагентами, получает значительную скидку на товары организации Б, которая является поставщиком компании А.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 А, в отношении которого работник выполняет контрольные функции.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 получает в связи с днем рождения дорогостоящий подарок от своего подчиненного,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 xml:space="preserve">Возможные способы урегулирования: </w:t>
      </w:r>
      <w:r w:rsidRPr="006879B9">
        <w:rPr>
          <w:sz w:val="24"/>
          <w:szCs w:val="24"/>
        </w:rPr>
        <w:t>рекомендация работнику вернуть  дорогостоящий подарок дарителю; установление правил корпоративного поведения, рекомендующих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уполномочен принимать решения об установлении, сохранении или прекращении деловых отношений организации А с организацией Б, от которой ему поступает предложение трудоустройства.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организация</w:t>
      </w:r>
      <w:proofErr w:type="gramStart"/>
      <w:r w:rsidRPr="006879B9">
        <w:rPr>
          <w:sz w:val="24"/>
          <w:szCs w:val="24"/>
        </w:rPr>
        <w:t> Б</w:t>
      </w:r>
      <w:proofErr w:type="gramEnd"/>
      <w:r w:rsidRPr="006879B9">
        <w:rPr>
          <w:sz w:val="24"/>
          <w:szCs w:val="24"/>
        </w:rPr>
        <w:t xml:space="preserve"> заинтересована в заключении долгосрочного договора аренды производственных и торговых площадей с организацией А. Организация Б делает предложение трудоустройства работнику организации А, уполномоченному принять </w:t>
      </w:r>
      <w:r w:rsidRPr="006879B9">
        <w:rPr>
          <w:sz w:val="24"/>
          <w:szCs w:val="24"/>
        </w:rPr>
        <w:lastRenderedPageBreak/>
        <w:t>решение о заключении договора аренды, или иному лицу, с которым связана личная заинтересованность работника организации А.</w:t>
      </w:r>
    </w:p>
    <w:p w:rsidR="006879B9" w:rsidRPr="006879B9" w:rsidRDefault="006879B9" w:rsidP="006879B9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отстранение работника от принятия решения, которое является предметом конфликта интересов.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sz w:val="24"/>
          <w:szCs w:val="24"/>
        </w:rPr>
      </w:pPr>
      <w:r w:rsidRPr="006879B9">
        <w:rPr>
          <w:sz w:val="24"/>
          <w:szCs w:val="24"/>
        </w:rPr>
        <w:t>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работника.</w:t>
      </w:r>
    </w:p>
    <w:p w:rsidR="006879B9" w:rsidRPr="006879B9" w:rsidRDefault="006879B9" w:rsidP="006879B9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Пример:</w:t>
      </w:r>
      <w:r w:rsidRPr="006879B9">
        <w:rPr>
          <w:sz w:val="24"/>
          <w:szCs w:val="24"/>
        </w:rPr>
        <w:t xml:space="preserve"> работник организации</w:t>
      </w:r>
      <w:proofErr w:type="gramStart"/>
      <w:r w:rsidRPr="006879B9">
        <w:rPr>
          <w:sz w:val="24"/>
          <w:szCs w:val="24"/>
        </w:rPr>
        <w:t> А</w:t>
      </w:r>
      <w:proofErr w:type="gramEnd"/>
      <w:r w:rsidRPr="006879B9">
        <w:rPr>
          <w:sz w:val="24"/>
          <w:szCs w:val="24"/>
        </w:rPr>
        <w:t>, занимающейся разведкой и добычей полезных ископаемых, сообщает о заинтересованности организации А в приобретении земельных участков владельцу этих участков, который является его другом.</w:t>
      </w:r>
    </w:p>
    <w:p w:rsidR="006879B9" w:rsidRPr="006879B9" w:rsidRDefault="006879B9" w:rsidP="006879B9">
      <w:pPr>
        <w:tabs>
          <w:tab w:val="left" w:pos="720"/>
        </w:tabs>
        <w:spacing w:line="276" w:lineRule="auto"/>
        <w:jc w:val="both"/>
        <w:rPr>
          <w:sz w:val="24"/>
          <w:szCs w:val="24"/>
        </w:rPr>
      </w:pPr>
      <w:r w:rsidRPr="006879B9">
        <w:rPr>
          <w:i/>
          <w:sz w:val="24"/>
          <w:szCs w:val="24"/>
        </w:rPr>
        <w:t>Возможные способы урегулирования:</w:t>
      </w:r>
      <w:r w:rsidRPr="006879B9">
        <w:rPr>
          <w:sz w:val="24"/>
          <w:szCs w:val="24"/>
        </w:rPr>
        <w:t xml:space="preserve"> 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обязанностей.</w:t>
      </w:r>
    </w:p>
    <w:p w:rsidR="006879B9" w:rsidRPr="006879B9" w:rsidRDefault="006879B9" w:rsidP="006879B9">
      <w:pPr>
        <w:numPr>
          <w:ilvl w:val="0"/>
          <w:numId w:val="1"/>
        </w:numPr>
        <w:tabs>
          <w:tab w:val="clear" w:pos="720"/>
          <w:tab w:val="num" w:pos="0"/>
        </w:tabs>
        <w:spacing w:before="160" w:line="276" w:lineRule="auto"/>
        <w:ind w:left="0" w:firstLine="709"/>
        <w:jc w:val="both"/>
        <w:rPr>
          <w:kern w:val="26"/>
          <w:sz w:val="24"/>
          <w:szCs w:val="24"/>
        </w:rPr>
      </w:pPr>
      <w:r w:rsidRPr="006879B9">
        <w:rPr>
          <w:b/>
          <w:sz w:val="24"/>
          <w:szCs w:val="24"/>
        </w:rPr>
        <w:t>Иные</w:t>
      </w:r>
      <w:r w:rsidRPr="006879B9">
        <w:rPr>
          <w:rFonts w:cs="Times New Roman"/>
          <w:b/>
          <w:sz w:val="24"/>
          <w:szCs w:val="24"/>
        </w:rPr>
        <w:t xml:space="preserve"> ситуации конфликта интересов, отражающие специфику деятельности (</w:t>
      </w:r>
      <w:hyperlink r:id="rId7" w:history="1">
        <w:r w:rsidRPr="006879B9">
          <w:rPr>
            <w:rStyle w:val="a4"/>
            <w:rFonts w:cs="Times New Roman"/>
            <w:b w:val="0"/>
            <w:color w:val="auto"/>
            <w:sz w:val="24"/>
            <w:szCs w:val="24"/>
          </w:rPr>
          <w:t>муниципального</w:t>
        </w:r>
      </w:hyperlink>
      <w:r w:rsidRPr="006879B9">
        <w:rPr>
          <w:b/>
          <w:sz w:val="24"/>
          <w:szCs w:val="24"/>
        </w:rPr>
        <w:t xml:space="preserve"> </w:t>
      </w:r>
      <w:r w:rsidRPr="006879B9">
        <w:rPr>
          <w:sz w:val="24"/>
          <w:szCs w:val="24"/>
        </w:rPr>
        <w:t>дошкольного образовательного учреждения «Детского сада № 3»</w:t>
      </w:r>
      <w:r w:rsidRPr="006879B9">
        <w:rPr>
          <w:rFonts w:cs="Times New Roman"/>
          <w:sz w:val="24"/>
          <w:szCs w:val="24"/>
        </w:rPr>
        <w:t>).</w:t>
      </w:r>
    </w:p>
    <w:p w:rsidR="0052363D" w:rsidRDefault="0052363D"/>
    <w:sectPr w:rsidR="0052363D" w:rsidSect="0052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91592"/>
    <w:multiLevelType w:val="hybridMultilevel"/>
    <w:tmpl w:val="AD02BBAA"/>
    <w:lvl w:ilvl="0" w:tplc="1660C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9B9"/>
    <w:rsid w:val="00505C5C"/>
    <w:rsid w:val="0052363D"/>
    <w:rsid w:val="006879B9"/>
    <w:rsid w:val="00C57A75"/>
    <w:rsid w:val="00E3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9B9"/>
    <w:pPr>
      <w:spacing w:after="0" w:line="240" w:lineRule="auto"/>
      <w:ind w:firstLine="709"/>
    </w:pPr>
    <w:rPr>
      <w:rFonts w:eastAsia="Times New Roman" w:cs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79B9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4">
    <w:name w:val="Гипертекстовая ссылка"/>
    <w:uiPriority w:val="99"/>
    <w:rsid w:val="006879B9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55626921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626921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1387</Words>
  <Characters>7909</Characters>
  <Application>Microsoft Office Word</Application>
  <DocSecurity>0</DocSecurity>
  <Lines>65</Lines>
  <Paragraphs>18</Paragraphs>
  <ScaleCrop>false</ScaleCrop>
  <Company>Krokoz™ Inc.</Company>
  <LinksUpToDate>false</LinksUpToDate>
  <CharactersWithSpaces>9278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dns</cp:lastModifiedBy>
  <cp:revision>3</cp:revision>
  <cp:lastPrinted>2015-09-08T15:55:00Z</cp:lastPrinted>
  <dcterms:created xsi:type="dcterms:W3CDTF">2015-09-08T15:53:00Z</dcterms:created>
  <dcterms:modified xsi:type="dcterms:W3CDTF">2015-09-09T08:59:00Z</dcterms:modified>
</cp:coreProperties>
</file>